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D68E3" w14:textId="4A0D6545" w:rsidR="00DE2C41" w:rsidRDefault="00DE2C41" w:rsidP="00DE2C41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14:paraId="0EFD3AB0" w14:textId="23B8EB39" w:rsidR="00DE2C41" w:rsidRPr="00394685" w:rsidRDefault="00DE2C41" w:rsidP="003946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685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="005F4A68" w:rsidRPr="00394685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394685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</w:t>
      </w:r>
    </w:p>
    <w:p w14:paraId="54DE372B" w14:textId="77777777" w:rsidR="00394685" w:rsidRPr="00394685" w:rsidRDefault="00394685" w:rsidP="003946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685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Кабинета Министров</w:t>
      </w:r>
    </w:p>
    <w:p w14:paraId="6BF7585E" w14:textId="77777777" w:rsidR="00394685" w:rsidRPr="00394685" w:rsidRDefault="00394685" w:rsidP="003946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685">
        <w:rPr>
          <w:rFonts w:ascii="Times New Roman" w:hAnsi="Times New Roman" w:cs="Times New Roman"/>
          <w:b/>
          <w:sz w:val="28"/>
          <w:szCs w:val="28"/>
        </w:rPr>
        <w:t>Кыргызской Республики в сфере акцизного налога</w:t>
      </w:r>
    </w:p>
    <w:p w14:paraId="46490836" w14:textId="77777777" w:rsidR="00DE2C41" w:rsidRDefault="00DE2C41" w:rsidP="00DE2C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CD69B" w14:textId="77777777" w:rsidR="00DE2C41" w:rsidRDefault="00DE2C41" w:rsidP="00DE2C41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63A4190E" w14:textId="48DB68A8" w:rsidR="00394685" w:rsidRPr="00394685" w:rsidRDefault="00DE2C41" w:rsidP="0039468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целях </w:t>
      </w:r>
      <w:r w:rsidR="0048299E" w:rsidRPr="0048299E">
        <w:rPr>
          <w:rFonts w:ascii="Times New Roman" w:hAnsi="Times New Roman" w:cs="Times New Roman"/>
          <w:sz w:val="28"/>
        </w:rPr>
        <w:t>совершенствования и упрощения администрирования акцизного налога в рамках внедрения электронной системы фискализации налоговых процедур</w:t>
      </w:r>
      <w:r w:rsidR="0001558D">
        <w:rPr>
          <w:rFonts w:ascii="Times New Roman" w:hAnsi="Times New Roman" w:cs="Times New Roman"/>
          <w:sz w:val="28"/>
        </w:rPr>
        <w:t xml:space="preserve"> и усиления защиты марки акцизного сбора средством идентификации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проект постановления </w:t>
      </w:r>
      <w:r w:rsidR="0048299E" w:rsidRPr="0048299E">
        <w:rPr>
          <w:rFonts w:ascii="Times New Roman" w:hAnsi="Times New Roman" w:cs="Times New Roman"/>
          <w:bCs/>
          <w:sz w:val="28"/>
          <w:szCs w:val="28"/>
        </w:rPr>
        <w:t xml:space="preserve">Кабинета Министров Кыргызской Республики </w:t>
      </w:r>
      <w:r w:rsidR="0001558D" w:rsidRPr="00394685">
        <w:rPr>
          <w:rFonts w:ascii="Times New Roman" w:hAnsi="Times New Roman" w:cs="Times New Roman"/>
          <w:sz w:val="28"/>
          <w:szCs w:val="28"/>
        </w:rPr>
        <w:t>«</w:t>
      </w:r>
      <w:r w:rsidR="00394685" w:rsidRPr="00394685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Кабинета Министров</w:t>
      </w:r>
      <w:r w:rsidR="00394685" w:rsidRPr="003946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94685" w:rsidRPr="00394685">
        <w:rPr>
          <w:rFonts w:ascii="Times New Roman" w:hAnsi="Times New Roman" w:cs="Times New Roman"/>
          <w:sz w:val="28"/>
          <w:szCs w:val="28"/>
        </w:rPr>
        <w:t>Кыргызской Республики в сфере акцизного налога»</w:t>
      </w:r>
    </w:p>
    <w:p w14:paraId="1400F012" w14:textId="77777777" w:rsidR="00705482" w:rsidRDefault="00DE2C41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Задач</w:t>
      </w:r>
      <w:r w:rsidR="00705482"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настоящего проекта постановления явля</w:t>
      </w:r>
      <w:r w:rsidR="00705482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>тся</w:t>
      </w:r>
      <w:r w:rsidR="00705482">
        <w:rPr>
          <w:rFonts w:ascii="Times New Roman" w:hAnsi="Times New Roman" w:cs="Times New Roman"/>
          <w:bCs/>
          <w:sz w:val="28"/>
          <w:szCs w:val="28"/>
        </w:rPr>
        <w:t>:</w:t>
      </w:r>
    </w:p>
    <w:p w14:paraId="260DF2E5" w14:textId="67D1A990" w:rsidR="00DE2C41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829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299E" w:rsidRPr="0048299E">
        <w:rPr>
          <w:rFonts w:ascii="Times New Roman" w:hAnsi="Times New Roman" w:cs="Times New Roman"/>
          <w:bCs/>
          <w:sz w:val="28"/>
          <w:szCs w:val="28"/>
        </w:rPr>
        <w:t>апробировани</w:t>
      </w:r>
      <w:r w:rsidR="0048299E">
        <w:rPr>
          <w:rFonts w:ascii="Times New Roman" w:hAnsi="Times New Roman" w:cs="Times New Roman"/>
          <w:bCs/>
          <w:sz w:val="28"/>
          <w:szCs w:val="28"/>
        </w:rPr>
        <w:t>е</w:t>
      </w:r>
      <w:r w:rsidR="0048299E" w:rsidRPr="0048299E">
        <w:rPr>
          <w:rFonts w:ascii="Times New Roman" w:hAnsi="Times New Roman" w:cs="Times New Roman"/>
          <w:bCs/>
          <w:sz w:val="28"/>
          <w:szCs w:val="28"/>
        </w:rPr>
        <w:t xml:space="preserve"> механизма подтверждения уплаты акцизного налога в доход бюджета посредством нанесения на алкогольную и табачную продукции или их упаковку средства идентификации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7162F444" w14:textId="267B310A" w:rsidR="00705482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подготовка технической инфраструктуры для внедрения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цифрого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акциза;</w:t>
      </w:r>
    </w:p>
    <w:p w14:paraId="5F1504AD" w14:textId="76A92ACD" w:rsidR="00705482" w:rsidRDefault="00705482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создание благоприятный условий для субъектов предпринимательств</w:t>
      </w:r>
      <w:r w:rsidR="009901F7">
        <w:rPr>
          <w:rFonts w:ascii="Times New Roman" w:hAnsi="Times New Roman" w:cs="Times New Roman"/>
          <w:bCs/>
          <w:sz w:val="28"/>
          <w:szCs w:val="28"/>
        </w:rPr>
        <w:t>а, осуществляющих производство и/или импорт подакцизных товаров, подлежащих обязательной маркировке средствами идентификации</w:t>
      </w:r>
      <w:r w:rsidR="0001558D">
        <w:rPr>
          <w:rFonts w:ascii="Times New Roman" w:hAnsi="Times New Roman" w:cs="Times New Roman"/>
          <w:bCs/>
          <w:sz w:val="28"/>
          <w:szCs w:val="28"/>
        </w:rPr>
        <w:t>;</w:t>
      </w:r>
    </w:p>
    <w:p w14:paraId="52DBFF8B" w14:textId="203A3E04" w:rsidR="0001558D" w:rsidRDefault="0001558D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усиление </w:t>
      </w:r>
      <w:r w:rsidR="00103889">
        <w:rPr>
          <w:rFonts w:ascii="Times New Roman" w:hAnsi="Times New Roman" w:cs="Times New Roman"/>
          <w:bCs/>
          <w:sz w:val="28"/>
          <w:szCs w:val="28"/>
        </w:rPr>
        <w:t>защиты марки акцизного сбора путем нанесения на нее средства идентификации;</w:t>
      </w:r>
    </w:p>
    <w:p w14:paraId="7569E535" w14:textId="65593861" w:rsidR="00103889" w:rsidRDefault="00103889" w:rsidP="00DE2C4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снижение финансовой нагрузки на бизнес связанной с нанесением и распечаткой кода маркировки.</w:t>
      </w:r>
    </w:p>
    <w:p w14:paraId="3AF3EE67" w14:textId="3BDC2624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Также, настоящий п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роект постановления </w:t>
      </w:r>
      <w:r w:rsidR="0078000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Кабинета Министров 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Кыргызской Республики разработан в целях полноценного апробирования системы и механизма маркировки товаров средствами цифровой идентификации и полноценной подготовки производителей и импортеров к введению обязательной маркировки товаров.</w:t>
      </w:r>
    </w:p>
    <w:p w14:paraId="2AD4D9B9" w14:textId="5C0A4931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Основной целью вышеуказанного проекта постановления является обеспечение полноценного создания и внедрения компонентов системы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прослеживаемости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товаров и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фискализации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налоговых процедур.</w:t>
      </w:r>
    </w:p>
    <w:p w14:paraId="148FBB50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14:paraId="361BFD42" w14:textId="77777777" w:rsidR="00DC0C91" w:rsidRPr="00DC0C91" w:rsidRDefault="00DC0C91" w:rsidP="00DC0C9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исполнения Соглашения между Правительством Кыргызской Республики и Правительством Российской Федерации об оказании Российской Федерацией безвозмездной технической помощи Кыргызской Республике в целях создания системы маркировки товаров средствами идентификации в Кыргызской Республике от 24 февраля 2021 года, было принято постановление Кабинета Министров Кыргызской Республики «</w:t>
      </w:r>
      <w:r w:rsidRPr="00DC0C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проведении пилотного (экспериментального) проекта по цифровому администрированию акцизного налога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31 декабря 2021 года № 359, в соответствии с которым было принято решение о внедрении с 10 </w:t>
      </w:r>
      <w:r w:rsidRPr="00DC0C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января 2022 года по 30 июня 2022 года в пилотном (экспериментальном) режиме </w:t>
      </w:r>
      <w:r w:rsidRPr="00DC0C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механизм цифрового администрирования акцизного налога (далее – пилотный проект) на подакцизные товары, подлежащие обязательной и/или добровольной маркировке средствами цифровой идентификации на территории Кыргызской Республики, для табачной продукции с 10 января 2022 года, для алкогольной продукции с 1 февраля 2022 года.</w:t>
      </w:r>
    </w:p>
    <w:p w14:paraId="6ACFA6BD" w14:textId="77777777" w:rsidR="00DC0C91" w:rsidRPr="00DC0C91" w:rsidRDefault="00DC0C91" w:rsidP="00DC0C9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действия пилотного проекта выявлено ряд проблемных вопросов, которые требуют неотлагательного решения в ходе дальнейшего его проведения.</w:t>
      </w:r>
    </w:p>
    <w:p w14:paraId="3B3C91BA" w14:textId="77777777" w:rsidR="00DC0C91" w:rsidRPr="00DC0C91" w:rsidRDefault="00DC0C91" w:rsidP="00DC0C91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например, после запуска пилотного проекта, торговые точки начали возвращать участникам оборота маркированной алкогольной продукции, не промаркированные товары (остатки) с 2-3 годичной давностью поставки по которым утрачены квитанции об оплате акцизного налога, что не позволяет участникам оборота алкогольной продукции заказать коды маркировки для остатков.</w:t>
      </w:r>
    </w:p>
    <w:p w14:paraId="1DAF6A28" w14:textId="77777777" w:rsidR="00DC0C91" w:rsidRPr="00DC0C91" w:rsidRDefault="00DC0C91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Представители табачных фабрик, проинформировали о наличии следующих проблем:</w:t>
      </w:r>
    </w:p>
    <w:p w14:paraId="6D885559" w14:textId="77777777" w:rsidR="00DC0C91" w:rsidRPr="00DC0C91" w:rsidRDefault="00DC0C91" w:rsidP="00DC0C9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информационные системы всех табачных фабрик заказывают коды маркировки с установленной кратностью от 30 тыс. до 100 тыс. кодов маркировки;</w:t>
      </w:r>
    </w:p>
    <w:p w14:paraId="223F28DA" w14:textId="77777777" w:rsidR="00DC0C91" w:rsidRPr="00DC0C91" w:rsidRDefault="00DC0C91" w:rsidP="00DC0C9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смена ассортимента производимой продукции, которая приводит к неиспользованию ранее заказанных и получению новых кодов маркировки;</w:t>
      </w:r>
    </w:p>
    <w:p w14:paraId="6C0EEDDD" w14:textId="77777777" w:rsidR="00DC0C91" w:rsidRPr="00DC0C91" w:rsidRDefault="00DC0C91" w:rsidP="00DC0C9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выбраковка, переупаковка и изъятие табачной продукции с нанесенными кодами маркировки.</w:t>
      </w:r>
    </w:p>
    <w:p w14:paraId="13C819BE" w14:textId="589227CE" w:rsidR="00DC0C91" w:rsidRDefault="00DC0C91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Большинство участников оборота маркируемой продукции информируют о неготовности к адаптации собственных информационных систем к механизму, который заложен в рамках пилотного проекта.</w:t>
      </w:r>
    </w:p>
    <w:p w14:paraId="7A0DE984" w14:textId="6B645855" w:rsidR="00393F9B" w:rsidRDefault="00393F9B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Вместе с тем, по предложению бизнеса планируется апробировать механизм нанесения кода маркировки на акцизную марку, в целях усиления защиты акцизной марки цифровым элементом защиты, а также снижения расходов со стороны бизнеса по распечатыванию и нанесению кодов маркировки.</w:t>
      </w:r>
    </w:p>
    <w:p w14:paraId="49F279D2" w14:textId="795CE6A3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Кроме того, с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15 марта 2022 года на территории Кыргызской Республике проводится пилотный проект маркировки отдельных товаров средствами идентификации, в соответствии </w:t>
      </w:r>
      <w:r w:rsidRPr="00DC0C91">
        <w:rPr>
          <w:rFonts w:ascii="Times New Roman" w:hAnsi="Times New Roman" w:cs="Times New Roman"/>
          <w:bCs/>
          <w:color w:val="000000"/>
          <w:sz w:val="28"/>
          <w:szCs w:val="28"/>
          <w:lang w:eastAsia="ru-RU" w:bidi="ru-RU"/>
        </w:rPr>
        <w:t>постановлением Кабинета Министров Кыргызской Республики «О проведении пилотного (экспериментального) проекта по маркировке отдельных видов товаров средствами цифровой идентификации» от 11 марта 2022 года № 136.</w:t>
      </w:r>
    </w:p>
    <w:p w14:paraId="76384746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настоящее время в пилотном проекте маркировки отдельных товаров средствами идентификации участвует следующие 8 субъектов:</w:t>
      </w:r>
    </w:p>
    <w:p w14:paraId="68134E66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ОсОО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Forester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»;</w:t>
      </w:r>
    </w:p>
    <w:p w14:paraId="47B39691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ОсОО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«Сибирь Трейд»;</w:t>
      </w:r>
    </w:p>
    <w:p w14:paraId="4FA407A6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ОсОО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Абдыш-Ата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»;</w:t>
      </w:r>
    </w:p>
    <w:p w14:paraId="62C65660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ОсОО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«Вега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вет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»;</w:t>
      </w:r>
    </w:p>
    <w:p w14:paraId="6DEC905E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ОсОО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Арпа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»;</w:t>
      </w:r>
    </w:p>
    <w:p w14:paraId="276B4AC7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ОсОО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Аламан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Трейд»;</w:t>
      </w:r>
    </w:p>
    <w:p w14:paraId="5A208C08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-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ОсОО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Пивоварная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компания КОЛОС»;</w:t>
      </w:r>
    </w:p>
    <w:p w14:paraId="2DA903A5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ОсОО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«Амарилло К».</w:t>
      </w:r>
    </w:p>
    <w:p w14:paraId="47FDAAA1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рамках проводимого пилотного проекта ГАИС «Маркировка товаров» сгенерировано 6 542 кодов маркировки.</w:t>
      </w:r>
    </w:p>
    <w:p w14:paraId="6987CC96" w14:textId="77777777" w:rsidR="00DC0C91" w:rsidRPr="00DC0C91" w:rsidRDefault="00DC0C91" w:rsidP="00DC0C91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При этом, необходимо отметить, что количество </w:t>
      </w:r>
      <w:proofErr w:type="gram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субъектов</w:t>
      </w:r>
      <w:proofErr w:type="gram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осуществляющих производство и импорт товаров участвующих в пилотном проекте многократно больше.</w:t>
      </w:r>
    </w:p>
    <w:p w14:paraId="19C07820" w14:textId="77777777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Основной причиной низкой активности бизнеса является нежелание введения маркировки на отдельные товары средствами идентификации, путем игнорирования внедряемых компонентов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фискализации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налоговых процедур.</w:t>
      </w:r>
    </w:p>
    <w:p w14:paraId="07CD311B" w14:textId="77777777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Вместе с тем отмечаем, в настоящее время активна ведется работа по вопросу доработки ГАИС «Маркировка товаров» по маркировке воды, сахаросодержащих, энергетических и прочих безалкогольных напитков, пива, некоторых табачных и </w:t>
      </w:r>
      <w:proofErr w:type="spellStart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никотиносодержащих</w:t>
      </w:r>
      <w:proofErr w:type="spellEnd"/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изделий средствами идентификации за счет расширения технической помощи в рамках реализации Соглашения 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между Правительством Кыргызской Республики и Правительством Российской Федерации об оказании Российской Федерацией безвозмездной технической помощи Кыргызской Республики в целях создания системы маркировки товаров средствами идентификации в Кыргызской Республике от 25 февраля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2021 года</w:t>
      </w:r>
      <w:r w:rsidRPr="00DC0C9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65E1853D" w14:textId="77777777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связи с чем, в целях полноценной апробации пилотного проекта маркировки отдельных товаров средствами идентификации, считаем целесообразным принятие данного проекта Кабинета Министров Кыргызской Республики.</w:t>
      </w:r>
    </w:p>
    <w:p w14:paraId="17C16A5A" w14:textId="77777777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Следует отметить, что маркировка товаров средствами цифровой идентификации будет являться высокоэффективным инструментом в борьбе с нелегальным оборотом товаров.</w:t>
      </w:r>
    </w:p>
    <w:p w14:paraId="7219B577" w14:textId="77777777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4"/>
          <w:lang w:eastAsia="ru-RU"/>
        </w:rPr>
        <w:t>Выдача кодов маркировки на период проведения пилотного проекта будет осуществляться на безвозмездной основе.</w:t>
      </w:r>
    </w:p>
    <w:p w14:paraId="7E905B92" w14:textId="74659906" w:rsidR="00DC0C91" w:rsidRDefault="00DC0C91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C0C91">
        <w:rPr>
          <w:rFonts w:ascii="Times New Roman" w:hAnsi="Times New Roman" w:cs="Times New Roman"/>
          <w:color w:val="000000"/>
          <w:sz w:val="28"/>
          <w:szCs w:val="28"/>
        </w:rPr>
        <w:t>В целях обеспечения дальнейшей успешной реализации пилотн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C0C91">
        <w:rPr>
          <w:rFonts w:ascii="Times New Roman" w:hAnsi="Times New Roman" w:cs="Times New Roman"/>
          <w:color w:val="000000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DC0C91">
        <w:rPr>
          <w:rFonts w:ascii="Times New Roman" w:hAnsi="Times New Roman" w:cs="Times New Roman"/>
          <w:color w:val="000000"/>
          <w:sz w:val="28"/>
          <w:szCs w:val="28"/>
        </w:rPr>
        <w:t>, по итогам проведенных совещаний с представителями бизнес-сообщества, учитывая текущую экономическую ситуацию, необходимостью более продолжительного времени для модернизации информационных систем участников пилотного проекта</w:t>
      </w:r>
      <w:r w:rsidRPr="00DC0C91">
        <w:rPr>
          <w:rFonts w:ascii="Times New Roman" w:hAnsi="Times New Roman" w:cs="Times New Roman"/>
          <w:color w:val="333333"/>
          <w:sz w:val="28"/>
          <w:szCs w:val="28"/>
        </w:rPr>
        <w:t xml:space="preserve"> предлагается продлить сроки проведения пилотн</w:t>
      </w:r>
      <w:r w:rsidR="00A83CAC">
        <w:rPr>
          <w:rFonts w:ascii="Times New Roman" w:hAnsi="Times New Roman" w:cs="Times New Roman"/>
          <w:color w:val="333333"/>
          <w:sz w:val="28"/>
          <w:szCs w:val="28"/>
        </w:rPr>
        <w:t>ых</w:t>
      </w:r>
      <w:r w:rsidRPr="00DC0C91">
        <w:rPr>
          <w:rFonts w:ascii="Times New Roman" w:hAnsi="Times New Roman" w:cs="Times New Roman"/>
          <w:color w:val="333333"/>
          <w:sz w:val="28"/>
          <w:szCs w:val="28"/>
        </w:rPr>
        <w:t xml:space="preserve"> проект</w:t>
      </w:r>
      <w:r w:rsidR="00A83CAC">
        <w:rPr>
          <w:rFonts w:ascii="Times New Roman" w:hAnsi="Times New Roman" w:cs="Times New Roman"/>
          <w:color w:val="333333"/>
          <w:sz w:val="28"/>
          <w:szCs w:val="28"/>
        </w:rPr>
        <w:t>ов</w:t>
      </w:r>
      <w:r w:rsidRPr="00DC0C91">
        <w:rPr>
          <w:rFonts w:ascii="Times New Roman" w:hAnsi="Times New Roman" w:cs="Times New Roman"/>
          <w:color w:val="333333"/>
          <w:sz w:val="28"/>
          <w:szCs w:val="28"/>
        </w:rPr>
        <w:t xml:space="preserve"> до </w:t>
      </w:r>
      <w:r w:rsidR="00A83CAC">
        <w:rPr>
          <w:rFonts w:ascii="Times New Roman" w:hAnsi="Times New Roman" w:cs="Times New Roman"/>
          <w:color w:val="333333"/>
          <w:sz w:val="28"/>
          <w:szCs w:val="28"/>
        </w:rPr>
        <w:t>31 марта 2023 года</w:t>
      </w:r>
      <w:r w:rsidRPr="00DC0C91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0AC6360F" w14:textId="2F2150D7" w:rsidR="0078000D" w:rsidRPr="00DC0C91" w:rsidRDefault="002A3A92" w:rsidP="007800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 связи с предлагаемым продлением сроков пилотных проектов</w:t>
      </w:r>
      <w:r w:rsidR="007D4BAF">
        <w:rPr>
          <w:rFonts w:ascii="Times New Roman" w:hAnsi="Times New Roman" w:cs="Times New Roman"/>
          <w:color w:val="333333"/>
          <w:sz w:val="28"/>
          <w:szCs w:val="28"/>
        </w:rPr>
        <w:t xml:space="preserve"> по цифровому администрированию акцизного налога и маркировки отдельных товаров, также необходимо продлить </w:t>
      </w:r>
      <w:r w:rsidR="0078000D" w:rsidRPr="007D4BAF">
        <w:rPr>
          <w:rFonts w:ascii="Times New Roman" w:hAnsi="Times New Roman" w:cs="Times New Roman"/>
          <w:color w:val="333333"/>
          <w:sz w:val="28"/>
          <w:szCs w:val="28"/>
        </w:rPr>
        <w:t xml:space="preserve">срок </w:t>
      </w:r>
      <w:r w:rsidR="00A86315">
        <w:rPr>
          <w:rFonts w:ascii="Times New Roman" w:hAnsi="Times New Roman" w:cs="Times New Roman"/>
          <w:color w:val="333333"/>
          <w:sz w:val="28"/>
          <w:szCs w:val="28"/>
        </w:rPr>
        <w:t xml:space="preserve">до 31 декабря 2022 года </w:t>
      </w:r>
      <w:r w:rsidR="0078000D">
        <w:rPr>
          <w:rFonts w:ascii="Times New Roman" w:hAnsi="Times New Roman" w:cs="Times New Roman"/>
          <w:color w:val="333333"/>
          <w:sz w:val="28"/>
          <w:szCs w:val="28"/>
        </w:rPr>
        <w:t>предусмотренный</w:t>
      </w:r>
      <w:r w:rsidR="0078000D" w:rsidRPr="0078000D">
        <w:rPr>
          <w:rFonts w:ascii="Times New Roman" w:hAnsi="Times New Roman" w:cs="Times New Roman"/>
          <w:color w:val="333333"/>
          <w:sz w:val="28"/>
          <w:szCs w:val="28"/>
        </w:rPr>
        <w:t xml:space="preserve"> пунктом 5 постановления Кабинета Министров Кыргызской Республики от 22 февраля 2022 года № 94</w:t>
      </w:r>
      <w:r w:rsidR="0078000D">
        <w:rPr>
          <w:rFonts w:ascii="Times New Roman" w:hAnsi="Times New Roman" w:cs="Times New Roman"/>
          <w:color w:val="333333"/>
          <w:sz w:val="28"/>
          <w:szCs w:val="28"/>
        </w:rPr>
        <w:t xml:space="preserve">, для более объективного принятия решения и внесения предложения по вопросу </w:t>
      </w:r>
      <w:r w:rsidR="0078000D" w:rsidRPr="007D4BAF">
        <w:rPr>
          <w:rFonts w:ascii="Times New Roman" w:hAnsi="Times New Roman" w:cs="Times New Roman"/>
          <w:color w:val="333333"/>
          <w:sz w:val="28"/>
          <w:szCs w:val="28"/>
        </w:rPr>
        <w:t>введения цифровой маркировки взамен марок акцизного сбора</w:t>
      </w:r>
      <w:r w:rsidR="0078000D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</w:p>
    <w:p w14:paraId="19A820D5" w14:textId="0623102A" w:rsidR="0078000D" w:rsidRDefault="0078000D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40B70F5E" w14:textId="77777777" w:rsidR="0078000D" w:rsidRDefault="0078000D" w:rsidP="00DC0C9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774E7F30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9724FEC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170D166" w14:textId="4C8ACCAC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701E0686" w14:textId="07911E8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на официальном сайте </w:t>
      </w:r>
      <w:r w:rsidR="00501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Министров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Республики.</w:t>
      </w:r>
    </w:p>
    <w:p w14:paraId="0BA4646C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14:paraId="3CAD2999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5A21AC6B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Информация о необходимости финансирования</w:t>
      </w:r>
    </w:p>
    <w:p w14:paraId="58E07CE8" w14:textId="77777777" w:rsidR="00DE2C41" w:rsidRPr="00501398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1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предлагаемого проекта не предусматривает выделения средств из государственного бюджета.</w:t>
      </w:r>
    </w:p>
    <w:p w14:paraId="25B186DF" w14:textId="77777777" w:rsidR="00DE2C41" w:rsidRDefault="00DE2C41" w:rsidP="00DE2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Информация об анализе регулятивного воздействия</w:t>
      </w:r>
    </w:p>
    <w:p w14:paraId="758FB8AD" w14:textId="50097BEA" w:rsidR="00DC0C91" w:rsidRPr="00DC0C91" w:rsidRDefault="00DC0C91" w:rsidP="00DC0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участие в пилотн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добровольном порядке и не носит обязательный характер, кроме того, данным проектом постановления продлева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пилотн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субъектам предпринимательства адаптироваться к данн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администрирования акцизного налога</w:t>
      </w:r>
      <w:r w:rsidR="00A83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расширению перечня маркируемых средством идентификации товаров</w:t>
      </w:r>
      <w:r w:rsidRPr="00DC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C0C91">
        <w:rPr>
          <w:rFonts w:ascii="Times New Roman" w:eastAsia="Times New Roman" w:hAnsi="Times New Roman" w:cs="Times New Roman"/>
          <w:sz w:val="28"/>
          <w:szCs w:val="26"/>
          <w:lang w:eastAsia="ru-RU"/>
        </w:rPr>
        <w:t>проведение анализа регулятивного воздействия НПА на деятельность субъектов предпринимательства не требуется.</w:t>
      </w:r>
    </w:p>
    <w:p w14:paraId="78C76430" w14:textId="77777777" w:rsidR="00DC0C91" w:rsidRPr="00DC0C91" w:rsidRDefault="00DC0C91" w:rsidP="00DC0C91">
      <w:pP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5B6B58" w14:textId="77777777" w:rsidR="00DC0C91" w:rsidRPr="00DC0C91" w:rsidRDefault="00DC0C91" w:rsidP="00DC0C9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31C3A5" w14:textId="77777777" w:rsidR="00DC0C91" w:rsidRPr="00DC0C91" w:rsidRDefault="00DC0C91" w:rsidP="00DC0C9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CA1B12" w14:textId="0C21E852" w:rsidR="00DC0C91" w:rsidRPr="00DC0C91" w:rsidRDefault="00DC0C91" w:rsidP="00DC0C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="006B2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B2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B2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B2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B2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B2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B2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B2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Д.Дж</w:t>
      </w:r>
      <w:proofErr w:type="spellEnd"/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D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Амангельдиев</w:t>
      </w:r>
      <w:proofErr w:type="spellEnd"/>
    </w:p>
    <w:p w14:paraId="2FD41EC9" w14:textId="7487E30B" w:rsidR="001A064E" w:rsidRPr="005A01DF" w:rsidRDefault="00BF4DD4" w:rsidP="00DC0C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A064E" w:rsidRPr="005A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F02CD"/>
    <w:multiLevelType w:val="hybridMultilevel"/>
    <w:tmpl w:val="534613DC"/>
    <w:lvl w:ilvl="0" w:tplc="6680A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BD42095"/>
    <w:multiLevelType w:val="hybridMultilevel"/>
    <w:tmpl w:val="A5A2CAF8"/>
    <w:lvl w:ilvl="0" w:tplc="231E920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3FF"/>
    <w:rsid w:val="0001558D"/>
    <w:rsid w:val="000C0F6A"/>
    <w:rsid w:val="00103889"/>
    <w:rsid w:val="00122F6B"/>
    <w:rsid w:val="00192C93"/>
    <w:rsid w:val="002676F7"/>
    <w:rsid w:val="002A3A92"/>
    <w:rsid w:val="00393F9B"/>
    <w:rsid w:val="00394685"/>
    <w:rsid w:val="0040266A"/>
    <w:rsid w:val="00430C9F"/>
    <w:rsid w:val="00474FB9"/>
    <w:rsid w:val="0048299E"/>
    <w:rsid w:val="004C1AC1"/>
    <w:rsid w:val="00501398"/>
    <w:rsid w:val="005A01DF"/>
    <w:rsid w:val="005F4A68"/>
    <w:rsid w:val="00680FD3"/>
    <w:rsid w:val="00696F72"/>
    <w:rsid w:val="006B2696"/>
    <w:rsid w:val="00701004"/>
    <w:rsid w:val="00705482"/>
    <w:rsid w:val="0074423C"/>
    <w:rsid w:val="0076157A"/>
    <w:rsid w:val="0078000D"/>
    <w:rsid w:val="007D4BAF"/>
    <w:rsid w:val="00954CBD"/>
    <w:rsid w:val="00963CDB"/>
    <w:rsid w:val="009901F7"/>
    <w:rsid w:val="00A062EB"/>
    <w:rsid w:val="00A82669"/>
    <w:rsid w:val="00A83CAC"/>
    <w:rsid w:val="00A86315"/>
    <w:rsid w:val="00A93AFB"/>
    <w:rsid w:val="00AA666E"/>
    <w:rsid w:val="00AC63FF"/>
    <w:rsid w:val="00B214CB"/>
    <w:rsid w:val="00B3119C"/>
    <w:rsid w:val="00BF4DD4"/>
    <w:rsid w:val="00C72279"/>
    <w:rsid w:val="00D36235"/>
    <w:rsid w:val="00DC0C91"/>
    <w:rsid w:val="00DE2C41"/>
    <w:rsid w:val="00E516A8"/>
    <w:rsid w:val="00F247FF"/>
    <w:rsid w:val="00F6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92EA2"/>
  <w15:docId w15:val="{80879918-0E5A-4E72-8026-38A612FD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C41"/>
    <w:pPr>
      <w:spacing w:after="200" w:line="276" w:lineRule="auto"/>
    </w:pPr>
    <w:rPr>
      <w:rFonts w:ascii="Calibri" w:eastAsia="Calibri" w:hAnsi="Calibri" w:cs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C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DE2C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Akmatov B.</dc:creator>
  <cp:keywords/>
  <dc:description/>
  <cp:lastModifiedBy>Алтынай Мураталиева</cp:lastModifiedBy>
  <cp:revision>2</cp:revision>
  <cp:lastPrinted>2022-09-15T11:30:00Z</cp:lastPrinted>
  <dcterms:created xsi:type="dcterms:W3CDTF">2022-10-12T05:22:00Z</dcterms:created>
  <dcterms:modified xsi:type="dcterms:W3CDTF">2022-10-12T05:22:00Z</dcterms:modified>
</cp:coreProperties>
</file>